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7EA5" w14:textId="08A475A0" w:rsidR="005E005A" w:rsidRPr="00EA336E" w:rsidRDefault="00EA336E" w:rsidP="0036658C">
      <w:pPr>
        <w:rPr>
          <w:b/>
        </w:rPr>
      </w:pPr>
      <w:r w:rsidRPr="00EA336E">
        <w:rPr>
          <w:b/>
        </w:rPr>
        <w:t>Dr. Gina Reynolds</w:t>
      </w:r>
    </w:p>
    <w:p w14:paraId="65F21F35" w14:textId="2B6FF094" w:rsidR="00EA336E" w:rsidRPr="00EA336E" w:rsidRDefault="00EA336E" w:rsidP="0036658C">
      <w:pPr>
        <w:rPr>
          <w:b/>
        </w:rPr>
      </w:pPr>
      <w:r w:rsidRPr="00EA336E">
        <w:rPr>
          <w:b/>
        </w:rPr>
        <w:t>Indiana University South Bend</w:t>
      </w:r>
    </w:p>
    <w:p w14:paraId="74ED55AA" w14:textId="628CEE74" w:rsidR="00EA336E" w:rsidRPr="00EA336E" w:rsidRDefault="00D84DE7" w:rsidP="0036658C">
      <w:pPr>
        <w:rPr>
          <w:b/>
        </w:rPr>
      </w:pPr>
      <w:hyperlink r:id="rId5" w:history="1">
        <w:r w:rsidRPr="001C0ED3">
          <w:rPr>
            <w:rStyle w:val="Hyperlink"/>
            <w:b/>
          </w:rPr>
          <w:t>ginreyno@iu.edu</w:t>
        </w:r>
      </w:hyperlink>
    </w:p>
    <w:p w14:paraId="61E56B80" w14:textId="77777777" w:rsidR="00EA336E" w:rsidRPr="00CC5743" w:rsidRDefault="00EA336E" w:rsidP="0036658C">
      <w:pPr>
        <w:rPr>
          <w:b/>
        </w:rPr>
      </w:pPr>
    </w:p>
    <w:p w14:paraId="3DA91FF7" w14:textId="37FA7A79" w:rsidR="008A6443" w:rsidRPr="005D0C8F" w:rsidRDefault="008A6443" w:rsidP="0036658C">
      <w:pPr>
        <w:rPr>
          <w:b/>
        </w:rPr>
      </w:pPr>
      <w:r w:rsidRPr="00CC5743">
        <w:rPr>
          <w:b/>
        </w:rPr>
        <w:t>Title:</w:t>
      </w:r>
      <w:r w:rsidR="005D0C8F">
        <w:rPr>
          <w:b/>
        </w:rPr>
        <w:t xml:space="preserve"> </w:t>
      </w:r>
      <w:r w:rsidR="005D0C8F">
        <w:t>Infomercials to Practice Persuasion</w:t>
      </w:r>
    </w:p>
    <w:p w14:paraId="1C3C22E5" w14:textId="77777777" w:rsidR="008A6443" w:rsidRPr="00CC5743" w:rsidRDefault="008A6443" w:rsidP="0036658C"/>
    <w:p w14:paraId="668ABC1D" w14:textId="3A4047B4" w:rsidR="008A6443" w:rsidRPr="008802CE" w:rsidRDefault="008A6443" w:rsidP="0036658C">
      <w:pPr>
        <w:rPr>
          <w:b/>
        </w:rPr>
      </w:pPr>
      <w:r w:rsidRPr="00CC5743">
        <w:rPr>
          <w:b/>
        </w:rPr>
        <w:t xml:space="preserve">Course:  </w:t>
      </w:r>
      <w:r w:rsidR="00FC296F">
        <w:t>Public</w:t>
      </w:r>
      <w:r w:rsidR="00680126" w:rsidRPr="00CC5743">
        <w:t xml:space="preserve"> </w:t>
      </w:r>
      <w:r w:rsidR="005D0C8F">
        <w:t>Speaking, Persuasion</w:t>
      </w:r>
    </w:p>
    <w:p w14:paraId="735FA4BC" w14:textId="77777777" w:rsidR="008A6443" w:rsidRPr="00CC5743" w:rsidRDefault="008A6443" w:rsidP="0036658C"/>
    <w:p w14:paraId="373FB855" w14:textId="77777777" w:rsidR="008A6443" w:rsidRPr="00CC5743" w:rsidRDefault="008A6443" w:rsidP="0036658C">
      <w:pPr>
        <w:rPr>
          <w:b/>
        </w:rPr>
      </w:pPr>
      <w:r w:rsidRPr="00CC5743">
        <w:rPr>
          <w:b/>
        </w:rPr>
        <w:t>Objectives:</w:t>
      </w:r>
    </w:p>
    <w:p w14:paraId="228F6E6C" w14:textId="42ADA382" w:rsidR="008A6443" w:rsidRDefault="003205A9" w:rsidP="0036658C">
      <w:pPr>
        <w:pStyle w:val="ListParagraph"/>
        <w:numPr>
          <w:ilvl w:val="0"/>
          <w:numId w:val="1"/>
        </w:numPr>
        <w:ind w:firstLine="0"/>
        <w:rPr>
          <w:rFonts w:ascii="Times New Roman" w:hAnsi="Times New Roman" w:cs="Times New Roman"/>
        </w:rPr>
      </w:pPr>
      <w:r w:rsidRPr="00CC5743">
        <w:rPr>
          <w:rFonts w:ascii="Times New Roman" w:hAnsi="Times New Roman" w:cs="Times New Roman"/>
        </w:rPr>
        <w:t xml:space="preserve">To </w:t>
      </w:r>
      <w:r w:rsidR="005D0C8F">
        <w:rPr>
          <w:rFonts w:ascii="Times New Roman" w:hAnsi="Times New Roman" w:cs="Times New Roman"/>
        </w:rPr>
        <w:t>practice using Monroe’s Motivated Sequence</w:t>
      </w:r>
    </w:p>
    <w:p w14:paraId="11B79999" w14:textId="102EF3E8" w:rsidR="005D0C8F" w:rsidRPr="00CC5743" w:rsidRDefault="005D0C8F" w:rsidP="0036658C">
      <w:pPr>
        <w:pStyle w:val="ListParagraph"/>
        <w:numPr>
          <w:ilvl w:val="0"/>
          <w:numId w:val="1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recognize the steps in Monroe’s</w:t>
      </w:r>
      <w:r w:rsidR="008802CE">
        <w:rPr>
          <w:rFonts w:ascii="Times New Roman" w:hAnsi="Times New Roman" w:cs="Times New Roman"/>
        </w:rPr>
        <w:t xml:space="preserve"> Motivated Sequence</w:t>
      </w:r>
      <w:r>
        <w:rPr>
          <w:rFonts w:ascii="Times New Roman" w:hAnsi="Times New Roman" w:cs="Times New Roman"/>
        </w:rPr>
        <w:t xml:space="preserve"> when listening to a presentation</w:t>
      </w:r>
    </w:p>
    <w:p w14:paraId="575EABC7" w14:textId="4063BD90" w:rsidR="008A6443" w:rsidRDefault="00573FE8" w:rsidP="0036658C">
      <w:pPr>
        <w:pStyle w:val="ListParagraph"/>
        <w:numPr>
          <w:ilvl w:val="0"/>
          <w:numId w:val="1"/>
        </w:numPr>
        <w:ind w:firstLine="0"/>
        <w:rPr>
          <w:rFonts w:ascii="Times New Roman" w:hAnsi="Times New Roman" w:cs="Times New Roman"/>
        </w:rPr>
      </w:pPr>
      <w:r w:rsidRPr="00CC5743">
        <w:rPr>
          <w:rFonts w:ascii="Times New Roman" w:hAnsi="Times New Roman" w:cs="Times New Roman"/>
        </w:rPr>
        <w:t xml:space="preserve">To </w:t>
      </w:r>
      <w:r w:rsidR="005D0C8F">
        <w:rPr>
          <w:rFonts w:ascii="Times New Roman" w:hAnsi="Times New Roman" w:cs="Times New Roman"/>
        </w:rPr>
        <w:t>apply appeals in a persuasive context</w:t>
      </w:r>
    </w:p>
    <w:p w14:paraId="4B32BC46" w14:textId="02A02F8D" w:rsidR="005D0C8F" w:rsidRPr="005D0C8F" w:rsidRDefault="005D0C8F" w:rsidP="005D0C8F">
      <w:pPr>
        <w:pStyle w:val="ListParagraph"/>
        <w:numPr>
          <w:ilvl w:val="0"/>
          <w:numId w:val="1"/>
        </w:numPr>
        <w:ind w:firstLine="0"/>
        <w:rPr>
          <w:rFonts w:ascii="Times New Roman" w:hAnsi="Times New Roman" w:cs="Times New Roman"/>
        </w:rPr>
      </w:pPr>
      <w:r w:rsidRPr="005D0C8F">
        <w:rPr>
          <w:rFonts w:ascii="Times New Roman" w:hAnsi="Times New Roman" w:cs="Times New Roman"/>
        </w:rPr>
        <w:t>To recognize and identify appeals when presented</w:t>
      </w:r>
    </w:p>
    <w:p w14:paraId="65F0E475" w14:textId="77777777" w:rsidR="008A6443" w:rsidRPr="005D0C8F" w:rsidRDefault="008A6443" w:rsidP="0036658C"/>
    <w:p w14:paraId="7731F39C" w14:textId="2060C29D" w:rsidR="008A6443" w:rsidRPr="005D0C8F" w:rsidRDefault="008A6443" w:rsidP="0036658C">
      <w:pPr>
        <w:rPr>
          <w:b/>
        </w:rPr>
      </w:pPr>
      <w:r w:rsidRPr="005D0C8F">
        <w:rPr>
          <w:b/>
        </w:rPr>
        <w:t>Rationale:</w:t>
      </w:r>
    </w:p>
    <w:p w14:paraId="3763AB1F" w14:textId="4ABD52BD" w:rsidR="00BE062D" w:rsidRPr="00CC5743" w:rsidRDefault="00100D41" w:rsidP="0036658C">
      <w:pPr>
        <w:rPr>
          <w:shd w:val="clear" w:color="auto" w:fill="ECECEC"/>
        </w:rPr>
      </w:pPr>
      <w:r w:rsidRPr="00CC5743">
        <w:t>As communication</w:t>
      </w:r>
      <w:r w:rsidR="00BE062D" w:rsidRPr="00CC5743">
        <w:t xml:space="preserve"> educators</w:t>
      </w:r>
      <w:r w:rsidR="00835969">
        <w:t>,</w:t>
      </w:r>
      <w:r w:rsidR="00BE062D" w:rsidRPr="00CC5743">
        <w:t xml:space="preserve"> we teach the concepts related to</w:t>
      </w:r>
      <w:r w:rsidR="005D0C8F">
        <w:t xml:space="preserve"> persuasion and offer opportunities for students to engage in situations where they can apply course concepts. Active learning and collaboration are desires of Gen Z and working together to role play fits both of those criteria (Borte et al. 2003; Standford report). </w:t>
      </w:r>
      <w:r w:rsidR="00F227A0">
        <w:t xml:space="preserve">In public speaking </w:t>
      </w:r>
      <w:r w:rsidR="00FC296F">
        <w:t>and</w:t>
      </w:r>
      <w:r w:rsidR="00F227A0">
        <w:t xml:space="preserve"> our world today</w:t>
      </w:r>
      <w:r w:rsidR="008802CE">
        <w:t>,</w:t>
      </w:r>
      <w:r w:rsidR="00F227A0">
        <w:t xml:space="preserve"> skills in persuasion are </w:t>
      </w:r>
      <w:r w:rsidR="00FC296F">
        <w:t>recog</w:t>
      </w:r>
      <w:r w:rsidR="008802CE">
        <w:t>nized</w:t>
      </w:r>
      <w:r w:rsidR="00FC296F">
        <w:t xml:space="preserve"> </w:t>
      </w:r>
      <w:r w:rsidR="008802CE">
        <w:t>as</w:t>
      </w:r>
      <w:r w:rsidR="00FC296F">
        <w:t xml:space="preserve"> </w:t>
      </w:r>
      <w:r w:rsidR="00F227A0">
        <w:t>critical</w:t>
      </w:r>
      <w:r w:rsidR="008802CE">
        <w:t xml:space="preserve"> in our career, personal and consumer lives</w:t>
      </w:r>
      <w:r w:rsidR="00A8634A">
        <w:t xml:space="preserve"> </w:t>
      </w:r>
      <w:r w:rsidR="00A8634A" w:rsidRPr="008802CE">
        <w:t>(</w:t>
      </w:r>
      <w:r w:rsidR="008802CE" w:rsidRPr="008802CE">
        <w:t>Bainbridge-Frymier, 2021</w:t>
      </w:r>
      <w:r w:rsidR="00A8634A" w:rsidRPr="008802CE">
        <w:t>).</w:t>
      </w:r>
    </w:p>
    <w:p w14:paraId="4949E66A" w14:textId="33194913" w:rsidR="00BE062D" w:rsidRPr="00CC5743" w:rsidRDefault="00BE062D" w:rsidP="0036658C"/>
    <w:p w14:paraId="30057FD5" w14:textId="44B72E0B" w:rsidR="00B54940" w:rsidRPr="00CC5743" w:rsidRDefault="00BE062D" w:rsidP="0036658C">
      <w:r w:rsidRPr="00CC5743">
        <w:t xml:space="preserve">This activity will help students look beyond </w:t>
      </w:r>
      <w:r w:rsidR="00A8634A">
        <w:t xml:space="preserve">the concepts of persuasive appeals and an </w:t>
      </w:r>
      <w:r w:rsidR="008802CE">
        <w:t xml:space="preserve">idea of an </w:t>
      </w:r>
      <w:r w:rsidR="00A8634A">
        <w:t xml:space="preserve">organizational pattern as definitions to be memorized. Instead, they will actively engage in </w:t>
      </w:r>
      <w:r w:rsidR="00D84DE7">
        <w:t>delivering</w:t>
      </w:r>
      <w:r w:rsidR="00A8634A">
        <w:t xml:space="preserve"> persuasive appeals, </w:t>
      </w:r>
      <w:r w:rsidR="00FC296F">
        <w:t xml:space="preserve">choosing </w:t>
      </w:r>
      <w:r w:rsidR="00A8634A">
        <w:t>language</w:t>
      </w:r>
      <w:r w:rsidR="008802CE">
        <w:t xml:space="preserve"> for delivery</w:t>
      </w:r>
      <w:r w:rsidR="00A8634A">
        <w:t xml:space="preserve"> and </w:t>
      </w:r>
      <w:r w:rsidR="008802CE">
        <w:t xml:space="preserve">working with an </w:t>
      </w:r>
      <w:r w:rsidR="00A8634A">
        <w:t>organizational pattern to sell their classmates on their product. This will engage them in a deep</w:t>
      </w:r>
      <w:r w:rsidR="00FC296F">
        <w:t>er</w:t>
      </w:r>
      <w:r w:rsidR="00A8634A">
        <w:t xml:space="preserve"> </w:t>
      </w:r>
      <w:r w:rsidR="00FC296F">
        <w:t>understanding</w:t>
      </w:r>
      <w:r w:rsidR="00A8634A">
        <w:t xml:space="preserve"> of the </w:t>
      </w:r>
      <w:r w:rsidR="00FC296F">
        <w:t xml:space="preserve">rhetorical appeals of </w:t>
      </w:r>
      <w:r w:rsidR="00956AA1">
        <w:t>et</w:t>
      </w:r>
      <w:r w:rsidR="00FC296F">
        <w:t xml:space="preserve">hos, logos and pathos </w:t>
      </w:r>
      <w:r w:rsidR="00A8634A">
        <w:t xml:space="preserve">and </w:t>
      </w:r>
      <w:r w:rsidR="00956AA1">
        <w:t xml:space="preserve">the steps of attention, need, satisfaction, visualization and action </w:t>
      </w:r>
      <w:r w:rsidR="00D84DE7">
        <w:t>from</w:t>
      </w:r>
      <w:r w:rsidR="00956AA1">
        <w:t xml:space="preserve"> </w:t>
      </w:r>
      <w:r w:rsidR="00A8634A">
        <w:t>Monroe’s mo</w:t>
      </w:r>
      <w:r w:rsidR="003B5DDC">
        <w:t>tivated sequence (</w:t>
      </w:r>
      <w:r w:rsidR="00FC296F">
        <w:t xml:space="preserve">Tucker, </w:t>
      </w:r>
      <w:r w:rsidR="00FC296F" w:rsidRPr="005051FE">
        <w:t>20</w:t>
      </w:r>
      <w:r w:rsidR="00FC296F">
        <w:t>20</w:t>
      </w:r>
      <w:r w:rsidR="00FC296F" w:rsidRPr="005051FE">
        <w:t>).</w:t>
      </w:r>
      <w:r w:rsidR="003B5DDC">
        <w:t xml:space="preserve"> </w:t>
      </w:r>
      <w:r w:rsidR="00B54940" w:rsidRPr="00CC5743">
        <w:t xml:space="preserve">Tying </w:t>
      </w:r>
      <w:r w:rsidR="00956AA1">
        <w:t>persuasive</w:t>
      </w:r>
      <w:r w:rsidR="00B54940" w:rsidRPr="00CC5743">
        <w:t xml:space="preserve"> concepts to </w:t>
      </w:r>
      <w:r w:rsidR="00956AA1">
        <w:t>a</w:t>
      </w:r>
      <w:r w:rsidR="008802CE">
        <w:t xml:space="preserve"> hypothetical</w:t>
      </w:r>
      <w:r w:rsidR="00956AA1">
        <w:t xml:space="preserve"> buying opportunity</w:t>
      </w:r>
      <w:r w:rsidR="00B54940" w:rsidRPr="00CC5743">
        <w:t xml:space="preserve"> will help students gain </w:t>
      </w:r>
      <w:r w:rsidR="00C3410F">
        <w:t xml:space="preserve">a </w:t>
      </w:r>
      <w:r w:rsidR="00B54940" w:rsidRPr="00CC5743">
        <w:t>deeper understanding and realize practical applications for communication concepts</w:t>
      </w:r>
      <w:r w:rsidR="008802CE">
        <w:t xml:space="preserve"> and speaking skills</w:t>
      </w:r>
      <w:r w:rsidR="00B54940" w:rsidRPr="00CC5743">
        <w:t>.</w:t>
      </w:r>
    </w:p>
    <w:p w14:paraId="5C9B1199" w14:textId="3E19A638" w:rsidR="007307BF" w:rsidRPr="00CC5743" w:rsidRDefault="00102E29" w:rsidP="0036658C">
      <w:r w:rsidRPr="00CC5743">
        <w:t xml:space="preserve"> </w:t>
      </w:r>
    </w:p>
    <w:p w14:paraId="3972A950" w14:textId="00881595" w:rsidR="003205A9" w:rsidRPr="00CC5743" w:rsidRDefault="007307BF" w:rsidP="0036658C">
      <w:pPr>
        <w:rPr>
          <w:b/>
        </w:rPr>
      </w:pPr>
      <w:r w:rsidRPr="00CC5743">
        <w:rPr>
          <w:b/>
        </w:rPr>
        <w:t>Description of Activity:</w:t>
      </w:r>
    </w:p>
    <w:p w14:paraId="143A075B" w14:textId="53E5893C" w:rsidR="00972A5C" w:rsidRDefault="003541C1" w:rsidP="003B5DDC">
      <w:r w:rsidRPr="00CC5743">
        <w:t xml:space="preserve">This activity should take about </w:t>
      </w:r>
      <w:r w:rsidR="003205A9" w:rsidRPr="00CC5743">
        <w:t>20</w:t>
      </w:r>
      <w:r w:rsidR="003B5DDC">
        <w:t>-30</w:t>
      </w:r>
      <w:r w:rsidRPr="00CC5743">
        <w:t xml:space="preserve"> minutes</w:t>
      </w:r>
      <w:r w:rsidR="00D84DE7">
        <w:t xml:space="preserve"> in a 20-30 person class</w:t>
      </w:r>
      <w:r w:rsidR="00003C50">
        <w:t>, face-to-face</w:t>
      </w:r>
      <w:r w:rsidRPr="00CC5743">
        <w:t>.  Students should have a basic knowledge of</w:t>
      </w:r>
      <w:r w:rsidR="003B5DDC">
        <w:t xml:space="preserve"> </w:t>
      </w:r>
      <w:r w:rsidR="00972A5C">
        <w:t>Monroes motivated sequence and appeals (</w:t>
      </w:r>
      <w:r w:rsidR="00956AA1">
        <w:t>Tuc</w:t>
      </w:r>
      <w:r w:rsidR="008802CE">
        <w:t>k</w:t>
      </w:r>
      <w:r w:rsidR="00956AA1">
        <w:t>er, 2020</w:t>
      </w:r>
      <w:r w:rsidR="00972A5C">
        <w:t xml:space="preserve"> ).</w:t>
      </w:r>
      <w:r w:rsidR="003B5DDC">
        <w:t xml:space="preserve"> </w:t>
      </w:r>
      <w:r w:rsidR="003205A9" w:rsidRPr="00CC5743">
        <w:t>This is a great activity to do after a lecture or assigned reading including these concepts.</w:t>
      </w:r>
      <w:r w:rsidRPr="00CC5743">
        <w:t xml:space="preserve"> </w:t>
      </w:r>
      <w:r w:rsidR="00C3410F">
        <w:t xml:space="preserve"> </w:t>
      </w:r>
      <w:r w:rsidR="001D03F2">
        <w:t>Break your class into groups</w:t>
      </w:r>
      <w:r w:rsidR="00D84DE7">
        <w:t xml:space="preserve"> of 4-6</w:t>
      </w:r>
      <w:r w:rsidR="001D03F2">
        <w:t xml:space="preserve"> and have each group pick a product to make an infomercial for.  You might make a ppt slide showing pictures of several different infomercial products to choose from such as </w:t>
      </w:r>
      <w:r w:rsidR="001D03F2" w:rsidRPr="001D03F2">
        <w:rPr>
          <w:i/>
          <w:iCs/>
        </w:rPr>
        <w:t xml:space="preserve">The </w:t>
      </w:r>
      <w:r w:rsidR="00956AA1">
        <w:rPr>
          <w:i/>
          <w:iCs/>
        </w:rPr>
        <w:t>F</w:t>
      </w:r>
      <w:r w:rsidR="001D03F2" w:rsidRPr="001D03F2">
        <w:rPr>
          <w:i/>
          <w:iCs/>
        </w:rPr>
        <w:t xml:space="preserve">at </w:t>
      </w:r>
      <w:r w:rsidR="00956AA1">
        <w:rPr>
          <w:i/>
          <w:iCs/>
        </w:rPr>
        <w:t>M</w:t>
      </w:r>
      <w:r w:rsidR="001D03F2" w:rsidRPr="001D03F2">
        <w:rPr>
          <w:i/>
          <w:iCs/>
        </w:rPr>
        <w:t>agnet</w:t>
      </w:r>
      <w:r w:rsidR="001D03F2">
        <w:t xml:space="preserve">, </w:t>
      </w:r>
      <w:r w:rsidR="001D03F2" w:rsidRPr="001D03F2">
        <w:rPr>
          <w:i/>
          <w:iCs/>
        </w:rPr>
        <w:t>The Snuggie</w:t>
      </w:r>
      <w:r w:rsidR="001D03F2">
        <w:t xml:space="preserve"> or  </w:t>
      </w:r>
      <w:r w:rsidR="001D03F2" w:rsidRPr="001D03F2">
        <w:rPr>
          <w:i/>
          <w:iCs/>
        </w:rPr>
        <w:t xml:space="preserve">The </w:t>
      </w:r>
      <w:r w:rsidR="00956AA1">
        <w:rPr>
          <w:i/>
          <w:iCs/>
        </w:rPr>
        <w:t>S</w:t>
      </w:r>
      <w:r w:rsidR="001D03F2" w:rsidRPr="001D03F2">
        <w:rPr>
          <w:i/>
          <w:iCs/>
        </w:rPr>
        <w:t xml:space="preserve">hake </w:t>
      </w:r>
      <w:r w:rsidR="00956AA1">
        <w:rPr>
          <w:i/>
          <w:iCs/>
        </w:rPr>
        <w:t>W</w:t>
      </w:r>
      <w:r w:rsidR="001D03F2" w:rsidRPr="001D03F2">
        <w:rPr>
          <w:i/>
          <w:iCs/>
        </w:rPr>
        <w:t>eight</w:t>
      </w:r>
      <w:r w:rsidR="001D03F2">
        <w:t xml:space="preserve">. A quick </w:t>
      </w:r>
      <w:r w:rsidR="00956AA1">
        <w:t>G</w:t>
      </w:r>
      <w:r w:rsidR="001D03F2">
        <w:t xml:space="preserve">oogle search will provide a range of possibilities. </w:t>
      </w:r>
      <w:r w:rsidR="00956AA1">
        <w:t>Give student</w:t>
      </w:r>
      <w:r w:rsidR="00D84DE7">
        <w:t>s</w:t>
      </w:r>
      <w:r w:rsidR="00956AA1">
        <w:t xml:space="preserve"> 8-10 minutes of preparation time and a limit of 5 minutes to present their infomercial. Each student should play some role in the presentation.</w:t>
      </w:r>
    </w:p>
    <w:p w14:paraId="4D39E190" w14:textId="77777777" w:rsidR="00972A5C" w:rsidRDefault="00972A5C" w:rsidP="003B5DDC"/>
    <w:p w14:paraId="50C4B9D6" w14:textId="77777777" w:rsidR="00972A5C" w:rsidRDefault="001D03F2" w:rsidP="003B5DDC">
      <w:r>
        <w:t xml:space="preserve">As students are working together to create their informercial you might create a slide or verbally ask these questions to consider as they prepare: </w:t>
      </w:r>
    </w:p>
    <w:p w14:paraId="6EA75E26" w14:textId="77777777" w:rsidR="00956AA1" w:rsidRDefault="00956AA1" w:rsidP="003B5DDC"/>
    <w:p w14:paraId="4C50059B" w14:textId="00943E37" w:rsidR="00972A5C" w:rsidRPr="008802CE" w:rsidRDefault="00956AA1" w:rsidP="00972A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802CE">
        <w:rPr>
          <w:rFonts w:ascii="Times New Roman" w:hAnsi="Times New Roman" w:cs="Times New Roman"/>
        </w:rPr>
        <w:t>H</w:t>
      </w:r>
      <w:r w:rsidR="001D03F2" w:rsidRPr="008802CE">
        <w:rPr>
          <w:rFonts w:ascii="Times New Roman" w:hAnsi="Times New Roman" w:cs="Times New Roman"/>
        </w:rPr>
        <w:t>ow does your item relate to your audience</w:t>
      </w:r>
      <w:r w:rsidR="008802CE">
        <w:rPr>
          <w:rFonts w:ascii="Times New Roman" w:hAnsi="Times New Roman" w:cs="Times New Roman"/>
        </w:rPr>
        <w:t xml:space="preserve"> (attention)</w:t>
      </w:r>
      <w:r w:rsidRPr="008802CE">
        <w:rPr>
          <w:rFonts w:ascii="Times New Roman" w:hAnsi="Times New Roman" w:cs="Times New Roman"/>
        </w:rPr>
        <w:t>?</w:t>
      </w:r>
    </w:p>
    <w:p w14:paraId="0A60235A" w14:textId="4413AD31" w:rsidR="00972A5C" w:rsidRPr="008802CE" w:rsidRDefault="00956AA1" w:rsidP="00972A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802CE">
        <w:rPr>
          <w:rFonts w:ascii="Times New Roman" w:hAnsi="Times New Roman" w:cs="Times New Roman"/>
        </w:rPr>
        <w:t>T</w:t>
      </w:r>
      <w:r w:rsidR="001D03F2" w:rsidRPr="008802CE">
        <w:rPr>
          <w:rFonts w:ascii="Times New Roman" w:hAnsi="Times New Roman" w:cs="Times New Roman"/>
        </w:rPr>
        <w:t>ell me why we should buy your product</w:t>
      </w:r>
      <w:r w:rsidR="008802CE">
        <w:rPr>
          <w:rFonts w:ascii="Times New Roman" w:hAnsi="Times New Roman" w:cs="Times New Roman"/>
        </w:rPr>
        <w:t xml:space="preserve"> (create need)</w:t>
      </w:r>
      <w:r w:rsidRPr="008802CE">
        <w:rPr>
          <w:rFonts w:ascii="Times New Roman" w:hAnsi="Times New Roman" w:cs="Times New Roman"/>
        </w:rPr>
        <w:t>?</w:t>
      </w:r>
    </w:p>
    <w:p w14:paraId="15005E07" w14:textId="27CEA16F" w:rsidR="00972A5C" w:rsidRPr="008802CE" w:rsidRDefault="00956AA1" w:rsidP="00972A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802CE">
        <w:rPr>
          <w:rFonts w:ascii="Times New Roman" w:hAnsi="Times New Roman" w:cs="Times New Roman"/>
        </w:rPr>
        <w:t>W</w:t>
      </w:r>
      <w:r w:rsidR="00972A5C" w:rsidRPr="008802CE">
        <w:rPr>
          <w:rFonts w:ascii="Times New Roman" w:hAnsi="Times New Roman" w:cs="Times New Roman"/>
        </w:rPr>
        <w:t>hat problem will this solve for your audience</w:t>
      </w:r>
      <w:r w:rsidR="008802CE">
        <w:rPr>
          <w:rFonts w:ascii="Times New Roman" w:hAnsi="Times New Roman" w:cs="Times New Roman"/>
        </w:rPr>
        <w:t xml:space="preserve"> (satisfaction)</w:t>
      </w:r>
      <w:r w:rsidRPr="008802CE">
        <w:rPr>
          <w:rFonts w:ascii="Times New Roman" w:hAnsi="Times New Roman" w:cs="Times New Roman"/>
        </w:rPr>
        <w:t>?</w:t>
      </w:r>
    </w:p>
    <w:p w14:paraId="6D881F11" w14:textId="11BAC30F" w:rsidR="008802CE" w:rsidRPr="008802CE" w:rsidRDefault="008802CE" w:rsidP="00972A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How will their life be better with their problem solved (visualization)?</w:t>
      </w:r>
    </w:p>
    <w:p w14:paraId="5F52F2F1" w14:textId="44D9C92D" w:rsidR="00972A5C" w:rsidRPr="008802CE" w:rsidRDefault="00956AA1" w:rsidP="00972A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802CE">
        <w:rPr>
          <w:rFonts w:ascii="Times New Roman" w:hAnsi="Times New Roman" w:cs="Times New Roman"/>
        </w:rPr>
        <w:t>W</w:t>
      </w:r>
      <w:r w:rsidR="00972A5C" w:rsidRPr="008802CE">
        <w:rPr>
          <w:rFonts w:ascii="Times New Roman" w:hAnsi="Times New Roman" w:cs="Times New Roman"/>
        </w:rPr>
        <w:t>hat supporting material will you use to gain credibility</w:t>
      </w:r>
      <w:r w:rsidRPr="008802CE">
        <w:rPr>
          <w:rFonts w:ascii="Times New Roman" w:hAnsi="Times New Roman" w:cs="Times New Roman"/>
        </w:rPr>
        <w:t>?</w:t>
      </w:r>
    </w:p>
    <w:p w14:paraId="5C7A31DB" w14:textId="59F79BA2" w:rsidR="00972A5C" w:rsidRPr="008802CE" w:rsidRDefault="00956AA1" w:rsidP="00956A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802CE">
        <w:rPr>
          <w:rFonts w:ascii="Times New Roman" w:hAnsi="Times New Roman" w:cs="Times New Roman"/>
        </w:rPr>
        <w:t>W</w:t>
      </w:r>
      <w:r w:rsidR="00972A5C" w:rsidRPr="008802CE">
        <w:rPr>
          <w:rFonts w:ascii="Times New Roman" w:hAnsi="Times New Roman" w:cs="Times New Roman"/>
        </w:rPr>
        <w:t>hat do you want to appeal to (Logos, Ethos, Pathos)?</w:t>
      </w:r>
      <w:r w:rsidR="001D03F2" w:rsidRPr="008802CE">
        <w:rPr>
          <w:rFonts w:ascii="Times New Roman" w:hAnsi="Times New Roman" w:cs="Times New Roman"/>
        </w:rPr>
        <w:t xml:space="preserve"> </w:t>
      </w:r>
    </w:p>
    <w:p w14:paraId="0A282B79" w14:textId="77777777" w:rsidR="00972A5C" w:rsidRPr="00972A5C" w:rsidRDefault="00972A5C" w:rsidP="00972A5C">
      <w:pPr>
        <w:pStyle w:val="ListParagraph"/>
        <w:rPr>
          <w:b/>
        </w:rPr>
      </w:pPr>
    </w:p>
    <w:p w14:paraId="387A8E2E" w14:textId="77777777" w:rsidR="00956AA1" w:rsidRDefault="001D03F2" w:rsidP="00972A5C">
      <w:r>
        <w:t xml:space="preserve">Encourage </w:t>
      </w:r>
      <w:r w:rsidR="00956AA1">
        <w:t>students</w:t>
      </w:r>
      <w:r>
        <w:t xml:space="preserve"> to use “testimonials”</w:t>
      </w:r>
      <w:r w:rsidR="00972A5C">
        <w:t xml:space="preserve"> (Ethos)</w:t>
      </w:r>
      <w:r>
        <w:t xml:space="preserve"> , “statistics”</w:t>
      </w:r>
      <w:r w:rsidR="00972A5C">
        <w:t xml:space="preserve"> (Logos) and “emotional stories/reenactments” (Pathos)</w:t>
      </w:r>
      <w:r>
        <w:t>-they can make th</w:t>
      </w:r>
      <w:r w:rsidR="00956AA1">
        <w:t>ese</w:t>
      </w:r>
      <w:r>
        <w:t xml:space="preserve"> up</w:t>
      </w:r>
      <w:r w:rsidR="00956AA1">
        <w:t>.</w:t>
      </w:r>
    </w:p>
    <w:p w14:paraId="2DB6345C" w14:textId="157EB1E0" w:rsidR="00972A5C" w:rsidRDefault="001D03F2" w:rsidP="00972A5C">
      <w:r>
        <w:t xml:space="preserve"> </w:t>
      </w:r>
    </w:p>
    <w:p w14:paraId="502AE792" w14:textId="2416E5BC" w:rsidR="00260A39" w:rsidRDefault="001D03F2" w:rsidP="00972A5C">
      <w:r>
        <w:t>Each group gets up to act their commercial while the other groups watch and see if they can see Monroe’s steps</w:t>
      </w:r>
      <w:r w:rsidR="00FC296F">
        <w:t xml:space="preserve"> (attention, need, satisfaction, visualization and action)</w:t>
      </w:r>
      <w:r>
        <w:t xml:space="preserve"> and any </w:t>
      </w:r>
      <w:r w:rsidR="00FC296F">
        <w:t xml:space="preserve">rhetorical </w:t>
      </w:r>
      <w:r>
        <w:t>appeals</w:t>
      </w:r>
      <w:r w:rsidR="00FC296F">
        <w:t xml:space="preserve"> (ethos, pathos, logos)</w:t>
      </w:r>
      <w:r>
        <w:t xml:space="preserve">. Ask for volunteers to tell what they heard/saw and then ask the group who presented if that is what they were going for. This has been a </w:t>
      </w:r>
      <w:r w:rsidR="00956AA1">
        <w:t>fun</w:t>
      </w:r>
      <w:r>
        <w:t xml:space="preserve"> activity that students often point to on their end of </w:t>
      </w:r>
      <w:r w:rsidR="00956AA1">
        <w:t xml:space="preserve">semester </w:t>
      </w:r>
      <w:r>
        <w:t xml:space="preserve">evaluations.  </w:t>
      </w:r>
    </w:p>
    <w:p w14:paraId="51D3005F" w14:textId="77777777" w:rsidR="00972A5C" w:rsidRPr="00972A5C" w:rsidRDefault="00972A5C" w:rsidP="00972A5C">
      <w:pPr>
        <w:rPr>
          <w:b/>
        </w:rPr>
      </w:pPr>
    </w:p>
    <w:p w14:paraId="005F6F8D" w14:textId="77777777" w:rsidR="000A3633" w:rsidRPr="00CC5743" w:rsidRDefault="000A3633" w:rsidP="0036658C">
      <w:pPr>
        <w:rPr>
          <w:b/>
        </w:rPr>
      </w:pPr>
      <w:r w:rsidRPr="00CC5743">
        <w:rPr>
          <w:b/>
        </w:rPr>
        <w:t>Debriefing:</w:t>
      </w:r>
    </w:p>
    <w:p w14:paraId="63EB6B6A" w14:textId="51053764" w:rsidR="002378B4" w:rsidRDefault="00260A39" w:rsidP="0036658C">
      <w:r w:rsidRPr="00CC5743">
        <w:t>The following are some points of discussion:</w:t>
      </w:r>
    </w:p>
    <w:p w14:paraId="7C4A90FA" w14:textId="77777777" w:rsidR="00956AA1" w:rsidRDefault="00956AA1" w:rsidP="0036658C"/>
    <w:p w14:paraId="6CDDBBD4" w14:textId="55933A54" w:rsidR="00972A5C" w:rsidRPr="008802CE" w:rsidRDefault="00972A5C" w:rsidP="00956A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802CE">
        <w:rPr>
          <w:rFonts w:ascii="Times New Roman" w:hAnsi="Times New Roman" w:cs="Times New Roman"/>
        </w:rPr>
        <w:t>Which were the easier steps of Monroes to appl</w:t>
      </w:r>
      <w:r w:rsidR="00956AA1" w:rsidRPr="008802CE">
        <w:rPr>
          <w:rFonts w:ascii="Times New Roman" w:hAnsi="Times New Roman" w:cs="Times New Roman"/>
        </w:rPr>
        <w:t>y? Which were more difficult?</w:t>
      </w:r>
      <w:r w:rsidRPr="008802CE">
        <w:rPr>
          <w:rFonts w:ascii="Times New Roman" w:hAnsi="Times New Roman" w:cs="Times New Roman"/>
        </w:rPr>
        <w:t xml:space="preserve"> </w:t>
      </w:r>
      <w:r w:rsidR="00956AA1" w:rsidRPr="008802CE">
        <w:rPr>
          <w:rFonts w:ascii="Times New Roman" w:hAnsi="Times New Roman" w:cs="Times New Roman"/>
        </w:rPr>
        <w:t>W</w:t>
      </w:r>
      <w:r w:rsidRPr="008802CE">
        <w:rPr>
          <w:rFonts w:ascii="Times New Roman" w:hAnsi="Times New Roman" w:cs="Times New Roman"/>
        </w:rPr>
        <w:t xml:space="preserve">hich </w:t>
      </w:r>
      <w:r w:rsidR="00956AA1" w:rsidRPr="008802CE">
        <w:rPr>
          <w:rFonts w:ascii="Times New Roman" w:hAnsi="Times New Roman" w:cs="Times New Roman"/>
        </w:rPr>
        <w:t xml:space="preserve">steps </w:t>
      </w:r>
      <w:r w:rsidRPr="008802CE">
        <w:rPr>
          <w:rFonts w:ascii="Times New Roman" w:hAnsi="Times New Roman" w:cs="Times New Roman"/>
        </w:rPr>
        <w:t>were easier to pick out</w:t>
      </w:r>
      <w:r w:rsidR="00956AA1" w:rsidRPr="008802CE">
        <w:rPr>
          <w:rFonts w:ascii="Times New Roman" w:hAnsi="Times New Roman" w:cs="Times New Roman"/>
        </w:rPr>
        <w:t>? Which were more difficult? Why do you think that could be?</w:t>
      </w:r>
    </w:p>
    <w:p w14:paraId="5E832006" w14:textId="325C5F87" w:rsidR="00972A5C" w:rsidRPr="008802CE" w:rsidRDefault="00972A5C" w:rsidP="00956A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802CE">
        <w:rPr>
          <w:rFonts w:ascii="Times New Roman" w:hAnsi="Times New Roman" w:cs="Times New Roman"/>
        </w:rPr>
        <w:t>Which appeals most made you want to buy the product</w:t>
      </w:r>
      <w:r w:rsidR="00956AA1" w:rsidRPr="008802CE">
        <w:rPr>
          <w:rFonts w:ascii="Times New Roman" w:hAnsi="Times New Roman" w:cs="Times New Roman"/>
        </w:rPr>
        <w:t>? Are all appeals necessary in each sales pitch? Why or why not? Are some more important than others in persuasion?</w:t>
      </w:r>
    </w:p>
    <w:p w14:paraId="7DD2F151" w14:textId="77777777" w:rsidR="008476B9" w:rsidRPr="00CC5743" w:rsidRDefault="008476B9" w:rsidP="0036658C">
      <w:pPr>
        <w:rPr>
          <w:b/>
        </w:rPr>
      </w:pPr>
    </w:p>
    <w:p w14:paraId="5AD9894F" w14:textId="77777777" w:rsidR="005574F7" w:rsidRPr="00CC5743" w:rsidRDefault="005574F7" w:rsidP="0036658C">
      <w:pPr>
        <w:rPr>
          <w:b/>
        </w:rPr>
      </w:pPr>
      <w:r w:rsidRPr="00CC5743">
        <w:rPr>
          <w:b/>
        </w:rPr>
        <w:t>Appraisal:</w:t>
      </w:r>
    </w:p>
    <w:p w14:paraId="46752B12" w14:textId="6A0B9572" w:rsidR="0036658C" w:rsidRDefault="00972A5C" w:rsidP="00CC5743">
      <w:r>
        <w:t>This could be done focusing on just the appe</w:t>
      </w:r>
      <w:r w:rsidR="006458FF">
        <w:t>a</w:t>
      </w:r>
      <w:r>
        <w:t>ls or just Monroes if you are not covering them at the same time. If time is short</w:t>
      </w:r>
      <w:r w:rsidR="00C31C3C">
        <w:t>,</w:t>
      </w:r>
      <w:r>
        <w:t xml:space="preserve"> groups could simultaneously present to one other group instead of the whole class cutting the time required to 10-12 minutes. This could also be modified for an synchronous class by putting groups in break-out rooms to prepare for their infomercial presentation and then coming back together to present.</w:t>
      </w:r>
    </w:p>
    <w:p w14:paraId="2FE4B443" w14:textId="77777777" w:rsidR="006458FF" w:rsidRPr="00CC5743" w:rsidRDefault="006458FF" w:rsidP="00CC5743"/>
    <w:p w14:paraId="27E551BA" w14:textId="54065731" w:rsidR="005D0C8F" w:rsidRDefault="005D0C8F" w:rsidP="00624753">
      <w:pPr>
        <w:ind w:left="720" w:hanging="720"/>
      </w:pPr>
      <w:r w:rsidRPr="005D0C8F">
        <w:rPr>
          <w:b/>
          <w:bCs/>
        </w:rPr>
        <w:t>References</w:t>
      </w:r>
      <w:r w:rsidRPr="005D0C8F">
        <w:t>:</w:t>
      </w:r>
    </w:p>
    <w:p w14:paraId="02781DCA" w14:textId="77777777" w:rsidR="008802CE" w:rsidRDefault="008802CE" w:rsidP="008802CE">
      <w:pPr>
        <w:ind w:left="720" w:hanging="720"/>
      </w:pPr>
    </w:p>
    <w:p w14:paraId="1CAA9714" w14:textId="3A4F6621" w:rsidR="008802CE" w:rsidRDefault="008802CE" w:rsidP="009C27B4">
      <w:pPr>
        <w:spacing w:after="120"/>
        <w:ind w:left="720" w:hanging="720"/>
      </w:pPr>
      <w:r w:rsidRPr="008802CE">
        <w:t>Bainbridge-Frymier</w:t>
      </w:r>
      <w:r>
        <w:t xml:space="preserve">, A. (2021). </w:t>
      </w:r>
      <w:r w:rsidRPr="008802CE">
        <w:rPr>
          <w:i/>
          <w:iCs/>
        </w:rPr>
        <w:t>Persuasion: Integrating theory, research and practice</w:t>
      </w:r>
      <w:r>
        <w:t xml:space="preserve"> (5</w:t>
      </w:r>
      <w:r w:rsidRPr="008802CE">
        <w:rPr>
          <w:vertAlign w:val="superscript"/>
        </w:rPr>
        <w:t>th</w:t>
      </w:r>
      <w:r>
        <w:t xml:space="preserve"> ed.). Kendall Hunt.</w:t>
      </w:r>
    </w:p>
    <w:p w14:paraId="65C0D38E" w14:textId="77777777" w:rsidR="005D0C8F" w:rsidRPr="00102531" w:rsidRDefault="005D0C8F" w:rsidP="009C27B4">
      <w:pPr>
        <w:spacing w:after="120"/>
        <w:ind w:left="720" w:hanging="720"/>
      </w:pPr>
      <w:r w:rsidRPr="00102531">
        <w:t xml:space="preserve">Børte, K., Nesje, K., &amp; Lillejord, S. (2023). Barriers to student active learning in higher education. </w:t>
      </w:r>
      <w:r w:rsidRPr="00102531">
        <w:rPr>
          <w:i/>
          <w:iCs/>
        </w:rPr>
        <w:t>Teaching in Higher Education</w:t>
      </w:r>
      <w:r w:rsidRPr="00102531">
        <w:t xml:space="preserve">, </w:t>
      </w:r>
      <w:r w:rsidRPr="00102531">
        <w:rPr>
          <w:i/>
          <w:iCs/>
        </w:rPr>
        <w:t>28</w:t>
      </w:r>
      <w:r w:rsidRPr="00102531">
        <w:t>(3), 597-615.</w:t>
      </w:r>
    </w:p>
    <w:p w14:paraId="2AE3C531" w14:textId="77777777" w:rsidR="005D0C8F" w:rsidRDefault="005D0C8F" w:rsidP="009C27B4">
      <w:pPr>
        <w:spacing w:after="120"/>
        <w:ind w:left="720" w:hanging="720"/>
      </w:pPr>
      <w:r w:rsidRPr="00BB7530">
        <w:t xml:space="preserve">Standford Report (2024, February 14) </w:t>
      </w:r>
      <w:r w:rsidRPr="00BB7530">
        <w:rPr>
          <w:i/>
          <w:iCs/>
        </w:rPr>
        <w:t>8 ways gen z will change the workforce.</w:t>
      </w:r>
      <w:r w:rsidRPr="00BB7530">
        <w:t xml:space="preserve"> </w:t>
      </w:r>
      <w:hyperlink r:id="rId6" w:history="1">
        <w:r w:rsidRPr="00BB7530">
          <w:rPr>
            <w:rStyle w:val="Hyperlink"/>
          </w:rPr>
          <w:t>https://news.stanford.edu/stories/2024/02/8-things-expect-gen-z-coworker</w:t>
        </w:r>
      </w:hyperlink>
      <w:r>
        <w:t xml:space="preserve"> </w:t>
      </w:r>
    </w:p>
    <w:p w14:paraId="6AC0CD45" w14:textId="018FBD17" w:rsidR="00FC296F" w:rsidRDefault="00FC296F" w:rsidP="009C27B4">
      <w:pPr>
        <w:spacing w:after="120"/>
        <w:ind w:left="720" w:hanging="720"/>
      </w:pPr>
      <w:r>
        <w:t>Tucker, B.</w:t>
      </w:r>
      <w:r w:rsidRPr="005051FE">
        <w:t xml:space="preserve"> (20</w:t>
      </w:r>
      <w:r>
        <w:t>20</w:t>
      </w:r>
      <w:r w:rsidRPr="005051FE">
        <w:t xml:space="preserve">). </w:t>
      </w:r>
      <w:r>
        <w:rPr>
          <w:i/>
        </w:rPr>
        <w:t>Exploring Public Speaking: The Open Educational Resource College Public Speaking Textbook</w:t>
      </w:r>
      <w:r w:rsidRPr="005051FE">
        <w:t>. (</w:t>
      </w:r>
      <w:r>
        <w:t>Version 4.1</w:t>
      </w:r>
      <w:r w:rsidRPr="005051FE">
        <w:t>).</w:t>
      </w:r>
    </w:p>
    <w:p w14:paraId="318DE054" w14:textId="77777777" w:rsidR="005D0C8F" w:rsidRPr="00624753" w:rsidRDefault="005D0C8F" w:rsidP="00624753">
      <w:pPr>
        <w:ind w:left="720" w:hanging="720"/>
        <w:rPr>
          <w:b/>
        </w:rPr>
      </w:pPr>
    </w:p>
    <w:sectPr w:rsidR="005D0C8F" w:rsidRPr="00624753" w:rsidSect="00366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3B5"/>
    <w:multiLevelType w:val="hybridMultilevel"/>
    <w:tmpl w:val="C84A4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A002B"/>
    <w:multiLevelType w:val="hybridMultilevel"/>
    <w:tmpl w:val="367A6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45C2A"/>
    <w:multiLevelType w:val="hybridMultilevel"/>
    <w:tmpl w:val="017C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47A86"/>
    <w:multiLevelType w:val="hybridMultilevel"/>
    <w:tmpl w:val="EBFA9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13E3"/>
    <w:multiLevelType w:val="hybridMultilevel"/>
    <w:tmpl w:val="4CC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35341">
    <w:abstractNumId w:val="1"/>
  </w:num>
  <w:num w:numId="2" w16cid:durableId="1069881751">
    <w:abstractNumId w:val="3"/>
  </w:num>
  <w:num w:numId="3" w16cid:durableId="294070681">
    <w:abstractNumId w:val="2"/>
  </w:num>
  <w:num w:numId="4" w16cid:durableId="2030833217">
    <w:abstractNumId w:val="0"/>
  </w:num>
  <w:num w:numId="5" w16cid:durableId="462115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43"/>
    <w:rsid w:val="00003C50"/>
    <w:rsid w:val="00041662"/>
    <w:rsid w:val="000A3633"/>
    <w:rsid w:val="000B32C9"/>
    <w:rsid w:val="00100D41"/>
    <w:rsid w:val="00102E29"/>
    <w:rsid w:val="001437F3"/>
    <w:rsid w:val="001A29EF"/>
    <w:rsid w:val="001B6388"/>
    <w:rsid w:val="001D03F2"/>
    <w:rsid w:val="001E5A42"/>
    <w:rsid w:val="002378B4"/>
    <w:rsid w:val="00260A39"/>
    <w:rsid w:val="002F1C8D"/>
    <w:rsid w:val="003205A9"/>
    <w:rsid w:val="0032377F"/>
    <w:rsid w:val="003423AD"/>
    <w:rsid w:val="003541C1"/>
    <w:rsid w:val="003618E6"/>
    <w:rsid w:val="0036658C"/>
    <w:rsid w:val="003B51FA"/>
    <w:rsid w:val="003B5DDC"/>
    <w:rsid w:val="003C7DFE"/>
    <w:rsid w:val="00411021"/>
    <w:rsid w:val="005566E4"/>
    <w:rsid w:val="005574F7"/>
    <w:rsid w:val="00573FE8"/>
    <w:rsid w:val="00593102"/>
    <w:rsid w:val="005D0C8F"/>
    <w:rsid w:val="005D2078"/>
    <w:rsid w:val="005E005A"/>
    <w:rsid w:val="00624753"/>
    <w:rsid w:val="00632BD6"/>
    <w:rsid w:val="00637A36"/>
    <w:rsid w:val="006458FF"/>
    <w:rsid w:val="00680126"/>
    <w:rsid w:val="00681C82"/>
    <w:rsid w:val="007307BF"/>
    <w:rsid w:val="00752738"/>
    <w:rsid w:val="007B256D"/>
    <w:rsid w:val="00835969"/>
    <w:rsid w:val="008476B9"/>
    <w:rsid w:val="008802CE"/>
    <w:rsid w:val="008A6443"/>
    <w:rsid w:val="008B05C2"/>
    <w:rsid w:val="008C3F8C"/>
    <w:rsid w:val="00956AA1"/>
    <w:rsid w:val="00972A5C"/>
    <w:rsid w:val="00976625"/>
    <w:rsid w:val="009C27B4"/>
    <w:rsid w:val="009D069B"/>
    <w:rsid w:val="00A8634A"/>
    <w:rsid w:val="00B54940"/>
    <w:rsid w:val="00B71DE7"/>
    <w:rsid w:val="00BD33AD"/>
    <w:rsid w:val="00BE062D"/>
    <w:rsid w:val="00C05B6D"/>
    <w:rsid w:val="00C201DC"/>
    <w:rsid w:val="00C22F5A"/>
    <w:rsid w:val="00C31C3C"/>
    <w:rsid w:val="00C3410F"/>
    <w:rsid w:val="00CC5743"/>
    <w:rsid w:val="00D84DE7"/>
    <w:rsid w:val="00DC0C6B"/>
    <w:rsid w:val="00E11B0F"/>
    <w:rsid w:val="00E90AE2"/>
    <w:rsid w:val="00E943B5"/>
    <w:rsid w:val="00EA336E"/>
    <w:rsid w:val="00EB2899"/>
    <w:rsid w:val="00F227A0"/>
    <w:rsid w:val="00F63713"/>
    <w:rsid w:val="00F72CB4"/>
    <w:rsid w:val="00FC296F"/>
    <w:rsid w:val="00FC7192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20015"/>
  <w15:chartTrackingRefBased/>
  <w15:docId w15:val="{FC1DE227-E3FF-B046-A040-6C2D34B6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2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E06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44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BE062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06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E062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EA3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.stanford.edu/stories/2024/02/8-things-expect-gen-z-coworker" TargetMode="External"/><Relationship Id="rId5" Type="http://schemas.openxmlformats.org/officeDocument/2006/relationships/hyperlink" Target="mailto:ginreyno@i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Reynolds, Gina Sue</cp:lastModifiedBy>
  <cp:revision>5</cp:revision>
  <cp:lastPrinted>2024-10-03T15:59:00Z</cp:lastPrinted>
  <dcterms:created xsi:type="dcterms:W3CDTF">2024-10-03T16:01:00Z</dcterms:created>
  <dcterms:modified xsi:type="dcterms:W3CDTF">2025-04-04T18:45:00Z</dcterms:modified>
</cp:coreProperties>
</file>